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2E" w:rsidRDefault="004E0A2E" w:rsidP="007732A1">
      <w:pPr>
        <w:pStyle w:val="a8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116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BFE0F1" wp14:editId="37253A18">
            <wp:extent cx="5762625" cy="2066925"/>
            <wp:effectExtent l="19050" t="0" r="9525" b="0"/>
            <wp:docPr id="1" name="Рисунок 1" descr="рц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цп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A2E" w:rsidRDefault="004E0A2E" w:rsidP="007732A1">
      <w:pPr>
        <w:pStyle w:val="a8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2A1" w:rsidRDefault="007732A1" w:rsidP="007732A1">
      <w:pPr>
        <w:pStyle w:val="a8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КОНСУЛЬТАЦИОННЫХ</w:t>
      </w:r>
      <w:r w:rsidR="003943C0" w:rsidRPr="00690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КОМПАНИЙ «ЭДВАЙЗЕР»</w:t>
      </w:r>
      <w:r w:rsidR="003943C0" w:rsidRPr="006902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ОБЛАСТИ НАЛОГООБЛОЖЕНИЯ </w:t>
      </w:r>
    </w:p>
    <w:p w:rsidR="003943C0" w:rsidRDefault="003943C0" w:rsidP="007732A1">
      <w:pPr>
        <w:pStyle w:val="a8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02B2">
        <w:rPr>
          <w:rFonts w:ascii="Times New Roman" w:eastAsia="Times New Roman" w:hAnsi="Times New Roman" w:cs="Times New Roman"/>
          <w:b/>
          <w:bCs/>
          <w:sz w:val="24"/>
          <w:szCs w:val="24"/>
        </w:rPr>
        <w:t>И БУХГАЛТЕРСКОГО УЧЕТА</w:t>
      </w:r>
    </w:p>
    <w:p w:rsidR="0036292A" w:rsidRPr="006902B2" w:rsidRDefault="0036292A" w:rsidP="007732A1">
      <w:pPr>
        <w:pStyle w:val="a8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520"/>
        <w:gridCol w:w="3086"/>
      </w:tblGrid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pStyle w:val="a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3086" w:type="dxa"/>
          </w:tcPr>
          <w:p w:rsidR="003943C0" w:rsidRPr="006902B2" w:rsidRDefault="003943C0" w:rsidP="006902B2">
            <w:pPr>
              <w:pStyle w:val="a8"/>
              <w:ind w:left="-1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Стоимость / </w:t>
            </w:r>
            <w:proofErr w:type="gramStart"/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  <w:proofErr w:type="gramEnd"/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клиентов КонсультантПлюс, руб.</w:t>
            </w:r>
            <w:r w:rsidR="00484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3943C0" w:rsidRPr="006902B2" w:rsidTr="003C394C">
        <w:tc>
          <w:tcPr>
            <w:tcW w:w="9606" w:type="dxa"/>
            <w:gridSpan w:val="2"/>
          </w:tcPr>
          <w:p w:rsidR="003943C0" w:rsidRPr="006902B2" w:rsidRDefault="003943C0" w:rsidP="006902B2">
            <w:pPr>
              <w:pStyle w:val="a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Налоговое планирование и налоговая оптимизация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системы налогообложения  для вновь созданных организаций </w:t>
            </w:r>
          </w:p>
        </w:tc>
        <w:tc>
          <w:tcPr>
            <w:tcW w:w="3086" w:type="dxa"/>
          </w:tcPr>
          <w:p w:rsidR="003943C0" w:rsidRPr="006902B2" w:rsidRDefault="0019350F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/ 3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системы налогообложения  для вновь созданных организаций на основе расчетов предоставленных клиентом расчетов)</w:t>
            </w:r>
            <w:proofErr w:type="gramEnd"/>
          </w:p>
        </w:tc>
        <w:tc>
          <w:tcPr>
            <w:tcW w:w="3086" w:type="dxa"/>
          </w:tcPr>
          <w:p w:rsidR="003943C0" w:rsidRPr="006902B2" w:rsidRDefault="0019350F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 / 1 5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системы налогового планирования в действующей организации с учетом особенностей деятельности по одному налогу</w:t>
            </w:r>
          </w:p>
        </w:tc>
        <w:tc>
          <w:tcPr>
            <w:tcW w:w="3086" w:type="dxa"/>
          </w:tcPr>
          <w:p w:rsidR="003943C0" w:rsidRPr="006902B2" w:rsidRDefault="0019350F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6 000 / 4 5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системы налогового планирования в действующей организации с учетом особенностей </w:t>
            </w:r>
            <w:proofErr w:type="gramStart"/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предоставленных клиентом расчетов по одному налогу</w:t>
            </w:r>
          </w:p>
        </w:tc>
        <w:tc>
          <w:tcPr>
            <w:tcW w:w="3086" w:type="dxa"/>
          </w:tcPr>
          <w:p w:rsidR="003943C0" w:rsidRPr="006902B2" w:rsidRDefault="0019350F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/ 3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налоговой оптимизации в отношении НДС или налога на прибыль организаций (по одному налогу)</w:t>
            </w:r>
          </w:p>
        </w:tc>
        <w:tc>
          <w:tcPr>
            <w:tcW w:w="3086" w:type="dxa"/>
          </w:tcPr>
          <w:p w:rsidR="003943C0" w:rsidRPr="006902B2" w:rsidRDefault="0019350F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/ 6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по налоговой оптимизации в отношении НДС или налога на прибыль организаций (по одному налогу) на основе предоставленных клиентом расчетов </w:t>
            </w:r>
          </w:p>
        </w:tc>
        <w:tc>
          <w:tcPr>
            <w:tcW w:w="3086" w:type="dxa"/>
          </w:tcPr>
          <w:p w:rsidR="003943C0" w:rsidRPr="006902B2" w:rsidRDefault="0019350F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6 000 / 4 5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налоговой оптимизации при применении специальных налоговых режимов</w:t>
            </w:r>
          </w:p>
        </w:tc>
        <w:tc>
          <w:tcPr>
            <w:tcW w:w="3086" w:type="dxa"/>
          </w:tcPr>
          <w:p w:rsidR="003943C0" w:rsidRPr="006902B2" w:rsidRDefault="0019350F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6 000 / 4 5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налоговой оптимизации при применении специальных налоговых режимов на основе предоставленных клиентом расчетов</w:t>
            </w:r>
          </w:p>
        </w:tc>
        <w:tc>
          <w:tcPr>
            <w:tcW w:w="3086" w:type="dxa"/>
          </w:tcPr>
          <w:p w:rsidR="003943C0" w:rsidRPr="006902B2" w:rsidRDefault="0019350F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/ 3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оптимизации налогов и иных обязательных платежей в связи с трудовыми отношениями</w:t>
            </w:r>
          </w:p>
        </w:tc>
        <w:tc>
          <w:tcPr>
            <w:tcW w:w="3086" w:type="dxa"/>
          </w:tcPr>
          <w:p w:rsidR="003943C0" w:rsidRPr="006902B2" w:rsidRDefault="0019350F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/ 3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оптимизации налогов и иных обязательных платежей в связи с трудовыми отношениями на основе предоставленных клиентом расчетов</w:t>
            </w:r>
          </w:p>
        </w:tc>
        <w:tc>
          <w:tcPr>
            <w:tcW w:w="3086" w:type="dxa"/>
          </w:tcPr>
          <w:p w:rsidR="003943C0" w:rsidRPr="006902B2" w:rsidRDefault="0019350F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9606" w:type="dxa"/>
            <w:gridSpan w:val="2"/>
          </w:tcPr>
          <w:p w:rsidR="003943C0" w:rsidRPr="006902B2" w:rsidRDefault="003943C0" w:rsidP="006902B2">
            <w:pPr>
              <w:pStyle w:val="a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Документооборот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Постановка документооборота для вновь созданной организации (бухгалтерские и налоговые документы)</w:t>
            </w:r>
          </w:p>
        </w:tc>
        <w:tc>
          <w:tcPr>
            <w:tcW w:w="3086" w:type="dxa"/>
          </w:tcPr>
          <w:p w:rsidR="003943C0" w:rsidRPr="006902B2" w:rsidRDefault="0019350F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/ 6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Анализ документооборота действующей организации (бухгалтерские и налоговые документы)</w:t>
            </w:r>
          </w:p>
        </w:tc>
        <w:tc>
          <w:tcPr>
            <w:tcW w:w="3086" w:type="dxa"/>
          </w:tcPr>
          <w:p w:rsidR="003943C0" w:rsidRPr="006902B2" w:rsidRDefault="0019350F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6 000 / 4 5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документооборота по конкретной сделке на предмет соответствия действующему законодательству (бухгалтерские и налоговые документы)</w:t>
            </w:r>
          </w:p>
        </w:tc>
        <w:tc>
          <w:tcPr>
            <w:tcW w:w="3086" w:type="dxa"/>
          </w:tcPr>
          <w:p w:rsidR="003943C0" w:rsidRPr="006902B2" w:rsidRDefault="000C3D09" w:rsidP="000C3D0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локальных актов и принятых в организации процедур в сфере трудовых отношений (положений о командировках, о разъездном характере работ, о премировании, договоров об аренде транспортного средства, займов и др.) на предмет соответствия налоговому законодательству и налоговых рисков </w:t>
            </w:r>
          </w:p>
        </w:tc>
        <w:tc>
          <w:tcPr>
            <w:tcW w:w="3086" w:type="dxa"/>
          </w:tcPr>
          <w:p w:rsidR="003943C0" w:rsidRPr="006902B2" w:rsidRDefault="000C3D09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/ 3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проекта договора на предмет налоговых рисков</w:t>
            </w:r>
          </w:p>
        </w:tc>
        <w:tc>
          <w:tcPr>
            <w:tcW w:w="3086" w:type="dxa"/>
          </w:tcPr>
          <w:p w:rsidR="003943C0" w:rsidRPr="006902B2" w:rsidRDefault="000C3D09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формы первичного бухгалтерского / налогового документа</w:t>
            </w:r>
          </w:p>
        </w:tc>
        <w:tc>
          <w:tcPr>
            <w:tcW w:w="3086" w:type="dxa"/>
          </w:tcPr>
          <w:p w:rsidR="003943C0" w:rsidRPr="006902B2" w:rsidRDefault="000C3D09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B2">
              <w:rPr>
                <w:rFonts w:ascii="Times New Roman" w:hAnsi="Times New Roman" w:cs="Times New Roman"/>
                <w:sz w:val="24"/>
                <w:szCs w:val="24"/>
              </w:rPr>
              <w:t>Консультация по составлению первичного документа</w:t>
            </w:r>
          </w:p>
        </w:tc>
        <w:tc>
          <w:tcPr>
            <w:tcW w:w="3086" w:type="dxa"/>
          </w:tcPr>
          <w:p w:rsidR="003943C0" w:rsidRPr="006902B2" w:rsidRDefault="000C3D09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2B2">
              <w:rPr>
                <w:rFonts w:ascii="Times New Roman" w:hAnsi="Times New Roman" w:cs="Times New Roman"/>
                <w:sz w:val="24"/>
                <w:szCs w:val="24"/>
              </w:rPr>
              <w:t>Консультация по формированию бухгалтерского / налогового регистра (</w:t>
            </w:r>
            <w:proofErr w:type="spellStart"/>
            <w:r w:rsidRPr="006902B2">
              <w:rPr>
                <w:rFonts w:ascii="Times New Roman" w:hAnsi="Times New Roman" w:cs="Times New Roman"/>
                <w:sz w:val="24"/>
                <w:szCs w:val="24"/>
              </w:rPr>
              <w:t>КУДиР</w:t>
            </w:r>
            <w:proofErr w:type="spellEnd"/>
            <w:r w:rsidRPr="006902B2">
              <w:rPr>
                <w:rFonts w:ascii="Times New Roman" w:hAnsi="Times New Roman" w:cs="Times New Roman"/>
                <w:sz w:val="24"/>
                <w:szCs w:val="24"/>
              </w:rPr>
              <w:t>, Книги покупок и продаж и др.)</w:t>
            </w:r>
          </w:p>
        </w:tc>
        <w:tc>
          <w:tcPr>
            <w:tcW w:w="3086" w:type="dxa"/>
          </w:tcPr>
          <w:p w:rsidR="003943C0" w:rsidRPr="006902B2" w:rsidRDefault="000C3D09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/ 3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9606" w:type="dxa"/>
            <w:gridSpan w:val="2"/>
          </w:tcPr>
          <w:p w:rsidR="003943C0" w:rsidRPr="006902B2" w:rsidRDefault="003943C0" w:rsidP="006902B2">
            <w:pPr>
              <w:pStyle w:val="a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Учетная политика и отчетность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учетной политики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действующей организации на предмет выявления неурегулированных вопросов и рисков</w:t>
            </w:r>
          </w:p>
        </w:tc>
        <w:tc>
          <w:tcPr>
            <w:tcW w:w="3086" w:type="dxa"/>
          </w:tcPr>
          <w:p w:rsidR="003943C0" w:rsidRPr="006902B2" w:rsidRDefault="003C394C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6 000 / 4 5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учетной политики </w:t>
            </w: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действующей организации с целью выявления возможностей для налоговой оптимизации</w:t>
            </w:r>
          </w:p>
        </w:tc>
        <w:tc>
          <w:tcPr>
            <w:tcW w:w="3086" w:type="dxa"/>
          </w:tcPr>
          <w:p w:rsidR="003943C0" w:rsidRPr="006902B2" w:rsidRDefault="003C394C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/ 6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по составлению отчетности (УСН, ЕНВД)</w:t>
            </w:r>
          </w:p>
        </w:tc>
        <w:tc>
          <w:tcPr>
            <w:tcW w:w="3086" w:type="dxa"/>
          </w:tcPr>
          <w:p w:rsidR="003943C0" w:rsidRPr="006902B2" w:rsidRDefault="00980FDE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по составлению отчетности (НДС, налог на прибыль организаций)</w:t>
            </w:r>
          </w:p>
        </w:tc>
        <w:tc>
          <w:tcPr>
            <w:tcW w:w="3086" w:type="dxa"/>
          </w:tcPr>
          <w:p w:rsidR="003943C0" w:rsidRPr="0036292A" w:rsidRDefault="00980FDE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6902B2" w:rsidRPr="00362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/ 4 5</w:t>
            </w:r>
            <w:r w:rsidR="003943C0" w:rsidRPr="00362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по составлению отчетности по НДФЛ и страховым взносам</w:t>
            </w:r>
          </w:p>
        </w:tc>
        <w:tc>
          <w:tcPr>
            <w:tcW w:w="3086" w:type="dxa"/>
          </w:tcPr>
          <w:p w:rsidR="003943C0" w:rsidRPr="0036292A" w:rsidRDefault="00980FDE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4 000 / 3 0</w:t>
            </w:r>
            <w:r w:rsidR="003943C0" w:rsidRPr="00362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по составлению бухгалтерской отчетности (одна форма)</w:t>
            </w:r>
          </w:p>
        </w:tc>
        <w:tc>
          <w:tcPr>
            <w:tcW w:w="3086" w:type="dxa"/>
          </w:tcPr>
          <w:p w:rsidR="003943C0" w:rsidRPr="006902B2" w:rsidRDefault="00980FDE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/ 3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по составлению отчетности по НДФЛ для физических лиц</w:t>
            </w:r>
          </w:p>
        </w:tc>
        <w:tc>
          <w:tcPr>
            <w:tcW w:w="3086" w:type="dxa"/>
          </w:tcPr>
          <w:p w:rsidR="003943C0" w:rsidRPr="006902B2" w:rsidRDefault="00980FDE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 / 1 5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9606" w:type="dxa"/>
            <w:gridSpan w:val="2"/>
          </w:tcPr>
          <w:p w:rsidR="003943C0" w:rsidRPr="006902B2" w:rsidRDefault="003943C0" w:rsidP="006902B2">
            <w:pPr>
              <w:pStyle w:val="a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контролирующими органами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на тему взаимодействия с контролирующим органом в конкретной финансовой ситуации</w:t>
            </w:r>
          </w:p>
        </w:tc>
        <w:tc>
          <w:tcPr>
            <w:tcW w:w="3086" w:type="dxa"/>
          </w:tcPr>
          <w:p w:rsidR="003943C0" w:rsidRPr="006902B2" w:rsidRDefault="00980FDE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/ 3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по вопросу подготовки возражения на акт налоговой проверки</w:t>
            </w:r>
          </w:p>
        </w:tc>
        <w:tc>
          <w:tcPr>
            <w:tcW w:w="3086" w:type="dxa"/>
          </w:tcPr>
          <w:p w:rsidR="003943C0" w:rsidRPr="006902B2" w:rsidRDefault="00980FDE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/ 3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pStyle w:val="1"/>
              <w:spacing w:before="0"/>
              <w:ind w:right="68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Консультация по вопросу обжалования действий налогового органа</w:t>
            </w:r>
          </w:p>
        </w:tc>
        <w:tc>
          <w:tcPr>
            <w:tcW w:w="3086" w:type="dxa"/>
          </w:tcPr>
          <w:p w:rsidR="003943C0" w:rsidRPr="006902B2" w:rsidRDefault="00980FDE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/ 3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Подборка судебной практики по спорному вопросу (в области налогообложения)</w:t>
            </w:r>
          </w:p>
        </w:tc>
        <w:tc>
          <w:tcPr>
            <w:tcW w:w="3086" w:type="dxa"/>
          </w:tcPr>
          <w:p w:rsidR="003943C0" w:rsidRPr="006902B2" w:rsidRDefault="00980FDE" w:rsidP="0001032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000 / </w:t>
            </w:r>
            <w:r w:rsidR="000103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по вопросу подготовки уточненной налоговой декларации</w:t>
            </w:r>
          </w:p>
        </w:tc>
        <w:tc>
          <w:tcPr>
            <w:tcW w:w="3086" w:type="dxa"/>
          </w:tcPr>
          <w:p w:rsidR="003943C0" w:rsidRPr="006902B2" w:rsidRDefault="00980FDE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pStyle w:val="1"/>
              <w:spacing w:before="0"/>
              <w:ind w:right="68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902B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Сопровождение налоговых и иных проверок</w:t>
            </w:r>
          </w:p>
        </w:tc>
        <w:tc>
          <w:tcPr>
            <w:tcW w:w="3086" w:type="dxa"/>
          </w:tcPr>
          <w:p w:rsidR="003943C0" w:rsidRPr="006902B2" w:rsidRDefault="00980FDE" w:rsidP="004842E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4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/ 35</w:t>
            </w:r>
            <w:r w:rsidR="00484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="004842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</w:t>
            </w:r>
          </w:p>
        </w:tc>
      </w:tr>
      <w:tr w:rsidR="003943C0" w:rsidRPr="006902B2" w:rsidTr="003C394C">
        <w:tc>
          <w:tcPr>
            <w:tcW w:w="9606" w:type="dxa"/>
            <w:gridSpan w:val="2"/>
          </w:tcPr>
          <w:p w:rsidR="003943C0" w:rsidRPr="006902B2" w:rsidRDefault="003943C0" w:rsidP="006902B2">
            <w:pPr>
              <w:pStyle w:val="a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 по учету и налогообложению сделок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Лизинг, комиссия и агентирование, цессия, перевод долга</w:t>
            </w:r>
          </w:p>
        </w:tc>
        <w:tc>
          <w:tcPr>
            <w:tcW w:w="3086" w:type="dxa"/>
          </w:tcPr>
          <w:p w:rsidR="003943C0" w:rsidRPr="006902B2" w:rsidRDefault="00980FDE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/ 3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Купля-продажа недвижимости, земельного участка, ссуда, дарение</w:t>
            </w:r>
          </w:p>
        </w:tc>
        <w:tc>
          <w:tcPr>
            <w:tcW w:w="3086" w:type="dxa"/>
          </w:tcPr>
          <w:p w:rsidR="003943C0" w:rsidRPr="006902B2" w:rsidRDefault="00980FDE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чистой прибыли, выплата дивидендов,  приобретение и отчуждение долей в уставном капитале</w:t>
            </w:r>
          </w:p>
        </w:tc>
        <w:tc>
          <w:tcPr>
            <w:tcW w:w="3086" w:type="dxa"/>
          </w:tcPr>
          <w:p w:rsidR="003943C0" w:rsidRPr="006902B2" w:rsidRDefault="00980FDE" w:rsidP="00980F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Сделки в рамках договора простого товарищества</w:t>
            </w:r>
          </w:p>
        </w:tc>
        <w:tc>
          <w:tcPr>
            <w:tcW w:w="3086" w:type="dxa"/>
          </w:tcPr>
          <w:p w:rsidR="003943C0" w:rsidRPr="006902B2" w:rsidRDefault="00980FDE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/ 3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9606" w:type="dxa"/>
            <w:gridSpan w:val="2"/>
          </w:tcPr>
          <w:p w:rsidR="003943C0" w:rsidRPr="006902B2" w:rsidRDefault="003943C0" w:rsidP="006902B2">
            <w:pPr>
              <w:pStyle w:val="a8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Консультации по применению ККТ, по вопросам кассовой дисциплины</w:t>
            </w:r>
          </w:p>
        </w:tc>
      </w:tr>
      <w:tr w:rsidR="003943C0" w:rsidRPr="006902B2" w:rsidTr="004842EB">
        <w:trPr>
          <w:trHeight w:val="336"/>
        </w:trPr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по применению он-</w:t>
            </w:r>
            <w:proofErr w:type="spellStart"/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ККТ</w:t>
            </w:r>
          </w:p>
        </w:tc>
        <w:tc>
          <w:tcPr>
            <w:tcW w:w="3086" w:type="dxa"/>
          </w:tcPr>
          <w:p w:rsidR="003943C0" w:rsidRPr="006902B2" w:rsidRDefault="00980FDE" w:rsidP="00980F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2 000 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943C0" w:rsidRPr="006902B2" w:rsidTr="003C394C">
        <w:tc>
          <w:tcPr>
            <w:tcW w:w="6520" w:type="dxa"/>
          </w:tcPr>
          <w:p w:rsidR="003943C0" w:rsidRPr="006902B2" w:rsidRDefault="003943C0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по вопросам соблюдения кассовой дисциплины</w:t>
            </w:r>
          </w:p>
        </w:tc>
        <w:tc>
          <w:tcPr>
            <w:tcW w:w="3086" w:type="dxa"/>
          </w:tcPr>
          <w:p w:rsidR="003943C0" w:rsidRPr="006902B2" w:rsidRDefault="00980FDE" w:rsidP="006902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/ 1</w:t>
            </w:r>
            <w:r w:rsid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943C0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2768B2" w:rsidRPr="006902B2" w:rsidTr="003C394C">
        <w:tc>
          <w:tcPr>
            <w:tcW w:w="6520" w:type="dxa"/>
          </w:tcPr>
          <w:p w:rsidR="002768B2" w:rsidRPr="002768B2" w:rsidRDefault="002768B2" w:rsidP="002768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6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услуги</w:t>
            </w:r>
          </w:p>
        </w:tc>
        <w:tc>
          <w:tcPr>
            <w:tcW w:w="3086" w:type="dxa"/>
          </w:tcPr>
          <w:p w:rsidR="002768B2" w:rsidRPr="006902B2" w:rsidRDefault="00980FDE" w:rsidP="00980F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</w:t>
            </w:r>
            <w:r w:rsidR="002768B2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/ 1</w:t>
            </w:r>
            <w:r w:rsidR="002768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768B2" w:rsidRPr="006902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2768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1 час работы специалиста</w:t>
            </w:r>
          </w:p>
        </w:tc>
      </w:tr>
    </w:tbl>
    <w:p w:rsidR="004842EB" w:rsidRPr="00806AA9" w:rsidRDefault="004842EB" w:rsidP="0048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A9">
        <w:rPr>
          <w:rFonts w:ascii="Times New Roman" w:hAnsi="Times New Roman" w:cs="Times New Roman"/>
          <w:sz w:val="24"/>
          <w:szCs w:val="24"/>
        </w:rPr>
        <w:t>* в исключительных случаях, требующих изучения большого объема материалов или изучения специалистом узкоспециализированных вопросов, не входящих в его компетенцию, в том числе технического характера, или выездов специалиста за пределы Тульской области, и т. п., стоимость услуг может быть увеличена по согласованию с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2EB" w:rsidRPr="00806AA9" w:rsidRDefault="004842EB" w:rsidP="0048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A9">
        <w:rPr>
          <w:rFonts w:ascii="Times New Roman" w:hAnsi="Times New Roman" w:cs="Times New Roman"/>
          <w:sz w:val="24"/>
          <w:szCs w:val="24"/>
        </w:rPr>
        <w:t>** итоговая ст</w:t>
      </w:r>
      <w:r w:rsidR="00EE6994">
        <w:rPr>
          <w:rFonts w:ascii="Times New Roman" w:hAnsi="Times New Roman" w:cs="Times New Roman"/>
          <w:sz w:val="24"/>
          <w:szCs w:val="24"/>
        </w:rPr>
        <w:t xml:space="preserve">оимость определяется </w:t>
      </w:r>
      <w:proofErr w:type="gramStart"/>
      <w:r w:rsidR="00EE6994">
        <w:rPr>
          <w:rFonts w:ascii="Times New Roman" w:hAnsi="Times New Roman" w:cs="Times New Roman"/>
          <w:sz w:val="24"/>
          <w:szCs w:val="24"/>
        </w:rPr>
        <w:t>исходя из 2 0</w:t>
      </w:r>
      <w:r w:rsidRPr="00806AA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AA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994">
        <w:rPr>
          <w:rFonts w:ascii="Times New Roman" w:hAnsi="Times New Roman" w:cs="Times New Roman"/>
          <w:sz w:val="24"/>
          <w:szCs w:val="24"/>
        </w:rPr>
        <w:t>1 5</w:t>
      </w:r>
      <w:r w:rsidRPr="00806AA9">
        <w:rPr>
          <w:rFonts w:ascii="Times New Roman" w:hAnsi="Times New Roman" w:cs="Times New Roman"/>
          <w:sz w:val="24"/>
          <w:szCs w:val="24"/>
        </w:rPr>
        <w:t>00 рублей за 1 час работы специалиста и зависит</w:t>
      </w:r>
      <w:proofErr w:type="gramEnd"/>
      <w:r w:rsidRPr="00806AA9">
        <w:rPr>
          <w:rFonts w:ascii="Times New Roman" w:hAnsi="Times New Roman" w:cs="Times New Roman"/>
          <w:sz w:val="24"/>
          <w:szCs w:val="24"/>
        </w:rPr>
        <w:t xml:space="preserve"> от объема документов и сложности вопроса</w:t>
      </w:r>
    </w:p>
    <w:p w:rsidR="003943C0" w:rsidRPr="006902B2" w:rsidRDefault="004842EB" w:rsidP="00484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настоящий материал носит информационный характер и не является публичной офертой</w:t>
      </w:r>
    </w:p>
    <w:sectPr w:rsidR="003943C0" w:rsidRPr="006902B2" w:rsidSect="006D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0330"/>
    <w:multiLevelType w:val="hybridMultilevel"/>
    <w:tmpl w:val="E7C8789A"/>
    <w:lvl w:ilvl="0" w:tplc="5BFEB93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FB6"/>
    <w:multiLevelType w:val="hybridMultilevel"/>
    <w:tmpl w:val="DD16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10D2"/>
    <w:multiLevelType w:val="multilevel"/>
    <w:tmpl w:val="EE4C8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8700D"/>
    <w:multiLevelType w:val="multilevel"/>
    <w:tmpl w:val="DB6A2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05DAD"/>
    <w:multiLevelType w:val="multilevel"/>
    <w:tmpl w:val="55562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6542A"/>
    <w:multiLevelType w:val="hybridMultilevel"/>
    <w:tmpl w:val="399A15CE"/>
    <w:lvl w:ilvl="0" w:tplc="61C8892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F627F"/>
    <w:multiLevelType w:val="hybridMultilevel"/>
    <w:tmpl w:val="7148796E"/>
    <w:lvl w:ilvl="0" w:tplc="2CA407F4">
      <w:start w:val="3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D7306"/>
    <w:multiLevelType w:val="hybridMultilevel"/>
    <w:tmpl w:val="46627D68"/>
    <w:lvl w:ilvl="0" w:tplc="5698577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C7DF9"/>
    <w:multiLevelType w:val="hybridMultilevel"/>
    <w:tmpl w:val="D930AF68"/>
    <w:lvl w:ilvl="0" w:tplc="6CC640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044FB"/>
    <w:multiLevelType w:val="multilevel"/>
    <w:tmpl w:val="11F65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5591F"/>
    <w:multiLevelType w:val="hybridMultilevel"/>
    <w:tmpl w:val="9D94B624"/>
    <w:lvl w:ilvl="0" w:tplc="155810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2246B"/>
    <w:multiLevelType w:val="multilevel"/>
    <w:tmpl w:val="B50C2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A37C21"/>
    <w:multiLevelType w:val="hybridMultilevel"/>
    <w:tmpl w:val="7D92F0CE"/>
    <w:lvl w:ilvl="0" w:tplc="DB168BC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26"/>
    <w:rsid w:val="00010326"/>
    <w:rsid w:val="00041EBD"/>
    <w:rsid w:val="000C3D09"/>
    <w:rsid w:val="000F0EE6"/>
    <w:rsid w:val="00142B61"/>
    <w:rsid w:val="0019350F"/>
    <w:rsid w:val="001C6023"/>
    <w:rsid w:val="002376F3"/>
    <w:rsid w:val="00253538"/>
    <w:rsid w:val="002768B2"/>
    <w:rsid w:val="00286F79"/>
    <w:rsid w:val="002D043B"/>
    <w:rsid w:val="002F7A3C"/>
    <w:rsid w:val="0035381D"/>
    <w:rsid w:val="0036292A"/>
    <w:rsid w:val="003943C0"/>
    <w:rsid w:val="003C394C"/>
    <w:rsid w:val="0043576F"/>
    <w:rsid w:val="004842EB"/>
    <w:rsid w:val="004E0A2E"/>
    <w:rsid w:val="0053243F"/>
    <w:rsid w:val="00581527"/>
    <w:rsid w:val="00596CAF"/>
    <w:rsid w:val="00602DF5"/>
    <w:rsid w:val="006902B2"/>
    <w:rsid w:val="006C3151"/>
    <w:rsid w:val="006D7015"/>
    <w:rsid w:val="00745AA8"/>
    <w:rsid w:val="007732A1"/>
    <w:rsid w:val="007D0226"/>
    <w:rsid w:val="0091694A"/>
    <w:rsid w:val="00934F77"/>
    <w:rsid w:val="00980FDE"/>
    <w:rsid w:val="009B4044"/>
    <w:rsid w:val="00A022E3"/>
    <w:rsid w:val="00A4274D"/>
    <w:rsid w:val="00A944EA"/>
    <w:rsid w:val="00B534BF"/>
    <w:rsid w:val="00C0773F"/>
    <w:rsid w:val="00C23234"/>
    <w:rsid w:val="00C70E20"/>
    <w:rsid w:val="00CD45FE"/>
    <w:rsid w:val="00D46AF4"/>
    <w:rsid w:val="00DB5BEF"/>
    <w:rsid w:val="00EA2F6F"/>
    <w:rsid w:val="00EA60C6"/>
    <w:rsid w:val="00EE6994"/>
    <w:rsid w:val="00F10355"/>
    <w:rsid w:val="00F8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0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2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4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4274D"/>
    <w:rPr>
      <w:b/>
      <w:bCs/>
    </w:rPr>
  </w:style>
  <w:style w:type="table" w:styleId="a7">
    <w:name w:val="Table Grid"/>
    <w:basedOn w:val="a1"/>
    <w:uiPriority w:val="59"/>
    <w:rsid w:val="00B5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D0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2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4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4274D"/>
    <w:rPr>
      <w:b/>
      <w:bCs/>
    </w:rPr>
  </w:style>
  <w:style w:type="table" w:styleId="a7">
    <w:name w:val="Table Grid"/>
    <w:basedOn w:val="a1"/>
    <w:uiPriority w:val="59"/>
    <w:rsid w:val="00B5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kolevatykh</dc:creator>
  <cp:lastModifiedBy>Ирина Голишникова</cp:lastModifiedBy>
  <cp:revision>2</cp:revision>
  <dcterms:created xsi:type="dcterms:W3CDTF">2023-03-24T12:21:00Z</dcterms:created>
  <dcterms:modified xsi:type="dcterms:W3CDTF">2023-03-24T12:21:00Z</dcterms:modified>
</cp:coreProperties>
</file>